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EF235" w14:textId="750ABD1F" w:rsidR="00E91F59" w:rsidRPr="00271119" w:rsidRDefault="00C744EF" w:rsidP="002711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SCENARIUSZ ZAJĘĆ REWALIDACYJNYCH KLASA 1-3A</w:t>
      </w:r>
    </w:p>
    <w:p w14:paraId="380633CA" w14:textId="60FDAB04" w:rsidR="00C744EF" w:rsidRPr="00271119" w:rsidRDefault="00C744EF">
      <w:pPr>
        <w:rPr>
          <w:rFonts w:ascii="Times New Roman" w:hAnsi="Times New Roman" w:cs="Times New Roman"/>
          <w:sz w:val="28"/>
          <w:szCs w:val="28"/>
        </w:rPr>
      </w:pPr>
    </w:p>
    <w:p w14:paraId="7E96A219" w14:textId="5666AC95" w:rsidR="00C744EF" w:rsidRDefault="00C744EF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Temat: Zabawy rozwijające umiejętności w zakresie czytania i pisania.</w:t>
      </w:r>
    </w:p>
    <w:p w14:paraId="3BF7B9C7" w14:textId="77777777" w:rsidR="00271119" w:rsidRPr="00271119" w:rsidRDefault="00271119">
      <w:pPr>
        <w:rPr>
          <w:rFonts w:ascii="Times New Roman" w:hAnsi="Times New Roman" w:cs="Times New Roman"/>
          <w:sz w:val="28"/>
          <w:szCs w:val="28"/>
        </w:rPr>
      </w:pPr>
    </w:p>
    <w:p w14:paraId="5830F387" w14:textId="7A66CCCC" w:rsidR="00C744EF" w:rsidRPr="00271119" w:rsidRDefault="00C744EF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Cele rewalidacyjne:</w:t>
      </w:r>
    </w:p>
    <w:p w14:paraId="54CBA3D2" w14:textId="4746FFA4" w:rsidR="00C744EF" w:rsidRPr="00271119" w:rsidRDefault="00C744EF" w:rsidP="00C74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stymulowanie funkcji poznawczych i pamięciowych</w:t>
      </w:r>
    </w:p>
    <w:p w14:paraId="480055EC" w14:textId="29743891" w:rsidR="00C744EF" w:rsidRPr="00271119" w:rsidRDefault="00C744EF" w:rsidP="00C74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kształtowanie podstawowych umiejętności szkolnych</w:t>
      </w:r>
    </w:p>
    <w:p w14:paraId="038F2EC2" w14:textId="3A93B1E0" w:rsidR="00C744EF" w:rsidRPr="00271119" w:rsidRDefault="00C744EF" w:rsidP="00C74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wspomaganie pracy ręki</w:t>
      </w:r>
    </w:p>
    <w:p w14:paraId="0157C9F5" w14:textId="74BC100E" w:rsidR="00C744EF" w:rsidRPr="00271119" w:rsidRDefault="00C744EF" w:rsidP="00C74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doskonalenie pamięci i spostrzegania</w:t>
      </w:r>
    </w:p>
    <w:p w14:paraId="08E8F409" w14:textId="299EE57B" w:rsidR="00C744EF" w:rsidRDefault="00C744EF" w:rsidP="00C744E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rozwijanie kompetencji językowych</w:t>
      </w:r>
    </w:p>
    <w:p w14:paraId="4FD65F86" w14:textId="77777777" w:rsidR="00271119" w:rsidRPr="00271119" w:rsidRDefault="00271119" w:rsidP="0027111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FBBC6E0" w14:textId="35994EE1" w:rsidR="00C744EF" w:rsidRPr="00271119" w:rsidRDefault="00E45B4E" w:rsidP="00C744EF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C</w:t>
      </w:r>
      <w:r w:rsidR="00C744EF" w:rsidRPr="00271119">
        <w:rPr>
          <w:rFonts w:ascii="Times New Roman" w:hAnsi="Times New Roman" w:cs="Times New Roman"/>
          <w:sz w:val="28"/>
          <w:szCs w:val="28"/>
        </w:rPr>
        <w:t>ele operacyjne:</w:t>
      </w:r>
      <w:r w:rsidRPr="00271119">
        <w:rPr>
          <w:rFonts w:ascii="Times New Roman" w:hAnsi="Times New Roman" w:cs="Times New Roman"/>
          <w:sz w:val="28"/>
          <w:szCs w:val="28"/>
        </w:rPr>
        <w:t xml:space="preserve"> uczeń</w:t>
      </w:r>
    </w:p>
    <w:p w14:paraId="4122C236" w14:textId="47505257" w:rsidR="00E45B4E" w:rsidRPr="00271119" w:rsidRDefault="00E45B4E" w:rsidP="00E45B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rozwija precyzję prostych ruchów dłoni i palców</w:t>
      </w:r>
    </w:p>
    <w:p w14:paraId="6F739D1C" w14:textId="382E04AA" w:rsidR="00E45B4E" w:rsidRPr="00271119" w:rsidRDefault="00E45B4E" w:rsidP="00E45B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dokonuje analizy i syntezy głoskowej i sylabowej</w:t>
      </w:r>
    </w:p>
    <w:p w14:paraId="5875AD12" w14:textId="604F2622" w:rsidR="00E45B4E" w:rsidRPr="00271119" w:rsidRDefault="00E45B4E" w:rsidP="00E45B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potrafi dokonywać prostych wyborów</w:t>
      </w:r>
    </w:p>
    <w:p w14:paraId="5776DB2A" w14:textId="0D2D2813" w:rsidR="00E45B4E" w:rsidRPr="00271119" w:rsidRDefault="00E45B4E" w:rsidP="00E45B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potrafi uzupełniać obrazki odpowiednim podpisem</w:t>
      </w:r>
    </w:p>
    <w:p w14:paraId="18671761" w14:textId="32CE8637" w:rsidR="00E45B4E" w:rsidRPr="00271119" w:rsidRDefault="00E45B4E" w:rsidP="00E45B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aktywnie włącza się do współpracy z nauczycielem</w:t>
      </w:r>
    </w:p>
    <w:p w14:paraId="37FFBBEE" w14:textId="6E1B683A" w:rsidR="00E45B4E" w:rsidRDefault="00E45B4E" w:rsidP="00E45B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pokonuje nieśmiałość i realizuje zamierzone cele</w:t>
      </w:r>
    </w:p>
    <w:p w14:paraId="2C7A5D07" w14:textId="77777777" w:rsidR="00271119" w:rsidRPr="00271119" w:rsidRDefault="00271119" w:rsidP="0027111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9853613" w14:textId="6D4F9501" w:rsidR="00E45B4E" w:rsidRDefault="00E45B4E" w:rsidP="00E45B4E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Formy zajęć: indywidualna, grupowa</w:t>
      </w:r>
    </w:p>
    <w:p w14:paraId="211441CC" w14:textId="77777777" w:rsidR="00271119" w:rsidRPr="00271119" w:rsidRDefault="00271119" w:rsidP="00E45B4E">
      <w:pPr>
        <w:rPr>
          <w:rFonts w:ascii="Times New Roman" w:hAnsi="Times New Roman" w:cs="Times New Roman"/>
          <w:sz w:val="28"/>
          <w:szCs w:val="28"/>
        </w:rPr>
      </w:pPr>
    </w:p>
    <w:p w14:paraId="23C64BDE" w14:textId="212D0175" w:rsidR="00E45B4E" w:rsidRDefault="00E45B4E" w:rsidP="00E45B4E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Metody: czynne, oglądowe, praktycznego działania</w:t>
      </w:r>
    </w:p>
    <w:p w14:paraId="569DB0E1" w14:textId="77777777" w:rsidR="00271119" w:rsidRPr="00271119" w:rsidRDefault="00271119" w:rsidP="00E45B4E">
      <w:pPr>
        <w:rPr>
          <w:rFonts w:ascii="Times New Roman" w:hAnsi="Times New Roman" w:cs="Times New Roman"/>
          <w:sz w:val="28"/>
          <w:szCs w:val="28"/>
        </w:rPr>
      </w:pPr>
    </w:p>
    <w:p w14:paraId="396E5102" w14:textId="7695D482" w:rsidR="00E45B4E" w:rsidRPr="00271119" w:rsidRDefault="00E45B4E" w:rsidP="00E45B4E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 xml:space="preserve">Środki dydaktyczne: tablica multimedialna, laptop, pogram </w:t>
      </w:r>
      <w:proofErr w:type="spellStart"/>
      <w:r w:rsidRPr="00271119">
        <w:rPr>
          <w:rFonts w:ascii="Times New Roman" w:hAnsi="Times New Roman" w:cs="Times New Roman"/>
          <w:sz w:val="28"/>
          <w:szCs w:val="28"/>
        </w:rPr>
        <w:t>mTalent</w:t>
      </w:r>
      <w:proofErr w:type="spellEnd"/>
      <w:r w:rsidRPr="00271119">
        <w:rPr>
          <w:rFonts w:ascii="Times New Roman" w:hAnsi="Times New Roman" w:cs="Times New Roman"/>
          <w:sz w:val="28"/>
          <w:szCs w:val="28"/>
        </w:rPr>
        <w:t xml:space="preserve">, karty pracy, </w:t>
      </w:r>
      <w:r w:rsidR="00EC6C24" w:rsidRPr="00271119">
        <w:rPr>
          <w:rFonts w:ascii="Times New Roman" w:hAnsi="Times New Roman" w:cs="Times New Roman"/>
          <w:sz w:val="28"/>
          <w:szCs w:val="28"/>
        </w:rPr>
        <w:t>piasek do pisania, tablice zmazywalne do pisania, drewniany alfabet, klej, nożyczki, kredki</w:t>
      </w:r>
    </w:p>
    <w:p w14:paraId="6D067B3B" w14:textId="2CB277F4" w:rsidR="00EC6C24" w:rsidRPr="00271119" w:rsidRDefault="00EC6C24" w:rsidP="00E45B4E">
      <w:pPr>
        <w:rPr>
          <w:rFonts w:ascii="Times New Roman" w:hAnsi="Times New Roman" w:cs="Times New Roman"/>
          <w:sz w:val="28"/>
          <w:szCs w:val="28"/>
        </w:rPr>
      </w:pPr>
    </w:p>
    <w:p w14:paraId="55B0864F" w14:textId="7DD977F9" w:rsidR="00EC6C24" w:rsidRPr="00271119" w:rsidRDefault="00EC6C24" w:rsidP="00E45B4E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Przebieg zajęć:</w:t>
      </w:r>
    </w:p>
    <w:p w14:paraId="1ADC807F" w14:textId="7A979D99" w:rsidR="00EC6C24" w:rsidRDefault="00B11394" w:rsidP="00EC6C2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 xml:space="preserve">Rozgrzewka – usprawnianie ruchów dłoni i palców – esy floresy, rysowanie do wzoru, cienie, </w:t>
      </w:r>
      <w:proofErr w:type="spellStart"/>
      <w:r w:rsidRPr="00271119">
        <w:rPr>
          <w:rFonts w:ascii="Times New Roman" w:hAnsi="Times New Roman" w:cs="Times New Roman"/>
          <w:sz w:val="28"/>
          <w:szCs w:val="28"/>
        </w:rPr>
        <w:t>uzupełnianki</w:t>
      </w:r>
      <w:proofErr w:type="spellEnd"/>
      <w:r w:rsidRPr="00271119">
        <w:rPr>
          <w:rFonts w:ascii="Times New Roman" w:hAnsi="Times New Roman" w:cs="Times New Roman"/>
          <w:sz w:val="28"/>
          <w:szCs w:val="28"/>
        </w:rPr>
        <w:t>, łączenie punktów, labirynty</w:t>
      </w:r>
    </w:p>
    <w:p w14:paraId="2585EC12" w14:textId="1DBE4130" w:rsidR="00271119" w:rsidRDefault="00271119" w:rsidP="0027111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6D78F54" w14:textId="77777777" w:rsidR="00271119" w:rsidRPr="00271119" w:rsidRDefault="00271119" w:rsidP="0027111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68C6AF5" w14:textId="3AB7B269" w:rsidR="00183AC5" w:rsidRPr="00271119" w:rsidRDefault="00183AC5" w:rsidP="00183AC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61"/>
      </w:tblGrid>
      <w:tr w:rsidR="00B11394" w:rsidRPr="00271119" w14:paraId="136F08C1" w14:textId="77777777" w:rsidTr="00B11394">
        <w:tc>
          <w:tcPr>
            <w:tcW w:w="4531" w:type="dxa"/>
          </w:tcPr>
          <w:p w14:paraId="2C7661CB" w14:textId="06D021D8" w:rsidR="00B11394" w:rsidRPr="00271119" w:rsidRDefault="00183AC5" w:rsidP="00183A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119">
              <w:rPr>
                <w:rFonts w:ascii="Times New Roman" w:hAnsi="Times New Roman" w:cs="Times New Roman"/>
                <w:sz w:val="28"/>
                <w:szCs w:val="28"/>
              </w:rPr>
              <w:t>Uczniowie młodsi</w:t>
            </w:r>
          </w:p>
        </w:tc>
        <w:tc>
          <w:tcPr>
            <w:tcW w:w="4531" w:type="dxa"/>
          </w:tcPr>
          <w:p w14:paraId="54928116" w14:textId="1B7E1A98" w:rsidR="00B11394" w:rsidRPr="00271119" w:rsidRDefault="00183AC5" w:rsidP="00183AC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119">
              <w:rPr>
                <w:rFonts w:ascii="Times New Roman" w:hAnsi="Times New Roman" w:cs="Times New Roman"/>
                <w:sz w:val="28"/>
                <w:szCs w:val="28"/>
              </w:rPr>
              <w:t>Uczniowie starsi</w:t>
            </w:r>
          </w:p>
        </w:tc>
      </w:tr>
      <w:tr w:rsidR="00B11394" w:rsidRPr="00271119" w14:paraId="47AA71C7" w14:textId="77777777" w:rsidTr="00B11394">
        <w:tc>
          <w:tcPr>
            <w:tcW w:w="4531" w:type="dxa"/>
          </w:tcPr>
          <w:p w14:paraId="38CC3F7A" w14:textId="77777777" w:rsidR="00B11394" w:rsidRPr="00271119" w:rsidRDefault="00183AC5" w:rsidP="0027111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119">
              <w:rPr>
                <w:rFonts w:ascii="Times New Roman" w:hAnsi="Times New Roman" w:cs="Times New Roman"/>
                <w:sz w:val="28"/>
                <w:szCs w:val="28"/>
              </w:rPr>
              <w:t xml:space="preserve">- utrwalenie pisowni litery „w” </w:t>
            </w:r>
          </w:p>
          <w:p w14:paraId="337ADAC2" w14:textId="77777777" w:rsidR="00183AC5" w:rsidRPr="00271119" w:rsidRDefault="00183AC5" w:rsidP="0027111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119">
              <w:rPr>
                <w:rFonts w:ascii="Times New Roman" w:hAnsi="Times New Roman" w:cs="Times New Roman"/>
                <w:sz w:val="28"/>
                <w:szCs w:val="28"/>
              </w:rPr>
              <w:t xml:space="preserve">- pisanie litery w programie </w:t>
            </w:r>
            <w:proofErr w:type="spellStart"/>
            <w:r w:rsidRPr="00271119">
              <w:rPr>
                <w:rFonts w:ascii="Times New Roman" w:hAnsi="Times New Roman" w:cs="Times New Roman"/>
                <w:sz w:val="28"/>
                <w:szCs w:val="28"/>
              </w:rPr>
              <w:t>mTalent</w:t>
            </w:r>
            <w:proofErr w:type="spellEnd"/>
            <w:r w:rsidRPr="00271119">
              <w:rPr>
                <w:rFonts w:ascii="Times New Roman" w:hAnsi="Times New Roman" w:cs="Times New Roman"/>
                <w:sz w:val="28"/>
                <w:szCs w:val="28"/>
              </w:rPr>
              <w:t xml:space="preserve">, pisanie na piasku, szukanie litery w drewnianym alfabecie, pisanie na tablicach, kolorowanie litery w tunelu, rysowanie po wykropkowanym śladzie,  </w:t>
            </w:r>
          </w:p>
          <w:p w14:paraId="25AF8CD6" w14:textId="445DCB1E" w:rsidR="00183AC5" w:rsidRPr="00271119" w:rsidRDefault="00183AC5" w:rsidP="0027111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1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3148" w:rsidRPr="00271119">
              <w:rPr>
                <w:rFonts w:ascii="Times New Roman" w:hAnsi="Times New Roman" w:cs="Times New Roman"/>
                <w:sz w:val="28"/>
                <w:szCs w:val="28"/>
              </w:rPr>
              <w:t>czytanie sylabami cz.1 (łączenie poznanej litery z samogłoskami)</w:t>
            </w:r>
          </w:p>
        </w:tc>
        <w:tc>
          <w:tcPr>
            <w:tcW w:w="4531" w:type="dxa"/>
          </w:tcPr>
          <w:p w14:paraId="5E47490F" w14:textId="77777777" w:rsidR="00B11394" w:rsidRPr="00271119" w:rsidRDefault="006E3148" w:rsidP="0027111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119">
              <w:rPr>
                <w:rFonts w:ascii="Times New Roman" w:hAnsi="Times New Roman" w:cs="Times New Roman"/>
                <w:sz w:val="28"/>
                <w:szCs w:val="28"/>
              </w:rPr>
              <w:t>- czytanie sylabami prostych wyrazów dwusylabowych z sylab otwartych (wykonywanie poszczególnych zadań z programu)</w:t>
            </w:r>
          </w:p>
          <w:p w14:paraId="5ABAB479" w14:textId="169EB014" w:rsidR="006E3148" w:rsidRPr="00271119" w:rsidRDefault="006E3148" w:rsidP="00271119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1119">
              <w:rPr>
                <w:rFonts w:ascii="Times New Roman" w:hAnsi="Times New Roman" w:cs="Times New Roman"/>
                <w:sz w:val="28"/>
                <w:szCs w:val="28"/>
              </w:rPr>
              <w:t xml:space="preserve">- karty pracy – domino, parowanie ilustracji, uzupełnianie brakujących sylab, łączenie balonów w pary, układanie domino, </w:t>
            </w:r>
            <w:r w:rsidR="0026572C" w:rsidRPr="00271119">
              <w:rPr>
                <w:rFonts w:ascii="Times New Roman" w:hAnsi="Times New Roman" w:cs="Times New Roman"/>
                <w:sz w:val="28"/>
                <w:szCs w:val="28"/>
              </w:rPr>
              <w:t>układanie wyrazów z sylab otwartych</w:t>
            </w:r>
          </w:p>
        </w:tc>
      </w:tr>
    </w:tbl>
    <w:p w14:paraId="2D0C4554" w14:textId="0F066046" w:rsidR="00B11394" w:rsidRPr="00271119" w:rsidRDefault="00B11394" w:rsidP="0026572C">
      <w:pPr>
        <w:rPr>
          <w:rFonts w:ascii="Times New Roman" w:hAnsi="Times New Roman" w:cs="Times New Roman"/>
          <w:sz w:val="28"/>
          <w:szCs w:val="28"/>
        </w:rPr>
      </w:pPr>
    </w:p>
    <w:p w14:paraId="02A82477" w14:textId="309C81F2" w:rsidR="0026572C" w:rsidRPr="00271119" w:rsidRDefault="0026572C" w:rsidP="0026572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>Podsumowanie – analiza wykonanych kart pracy, czytanie sylab, prostych wyrazów</w:t>
      </w:r>
    </w:p>
    <w:p w14:paraId="7F31DE5A" w14:textId="62FC78E3" w:rsidR="00271119" w:rsidRDefault="00271119" w:rsidP="00271119">
      <w:pPr>
        <w:rPr>
          <w:rFonts w:ascii="Times New Roman" w:hAnsi="Times New Roman" w:cs="Times New Roman"/>
          <w:sz w:val="28"/>
          <w:szCs w:val="28"/>
        </w:rPr>
      </w:pPr>
      <w:r w:rsidRPr="00271119">
        <w:rPr>
          <w:rFonts w:ascii="Times New Roman" w:hAnsi="Times New Roman" w:cs="Times New Roman"/>
          <w:sz w:val="28"/>
          <w:szCs w:val="28"/>
        </w:rPr>
        <w:t xml:space="preserve">Zakres wykonywanych zadań dostosowany będzie do indywidualnych możliwości i tempa pracy ucznia. </w:t>
      </w:r>
    </w:p>
    <w:p w14:paraId="0AB68EE2" w14:textId="144989E9" w:rsidR="00C51E7F" w:rsidRPr="00271119" w:rsidRDefault="00C51E7F" w:rsidP="00271119">
      <w:pPr>
        <w:rPr>
          <w:rFonts w:ascii="Times New Roman" w:hAnsi="Times New Roman" w:cs="Times New Roman"/>
          <w:sz w:val="28"/>
          <w:szCs w:val="28"/>
        </w:rPr>
      </w:pPr>
    </w:p>
    <w:sectPr w:rsidR="00C51E7F" w:rsidRPr="0027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9F4"/>
    <w:multiLevelType w:val="hybridMultilevel"/>
    <w:tmpl w:val="1FE4B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726E"/>
    <w:multiLevelType w:val="hybridMultilevel"/>
    <w:tmpl w:val="BEDEC274"/>
    <w:lvl w:ilvl="0" w:tplc="8CA4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A1DA0"/>
    <w:multiLevelType w:val="hybridMultilevel"/>
    <w:tmpl w:val="9032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283542">
    <w:abstractNumId w:val="0"/>
  </w:num>
  <w:num w:numId="2" w16cid:durableId="612370411">
    <w:abstractNumId w:val="2"/>
  </w:num>
  <w:num w:numId="3" w16cid:durableId="148512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B9"/>
    <w:rsid w:val="00183AC5"/>
    <w:rsid w:val="00263DCB"/>
    <w:rsid w:val="0026572C"/>
    <w:rsid w:val="00271119"/>
    <w:rsid w:val="006E3148"/>
    <w:rsid w:val="00B11394"/>
    <w:rsid w:val="00BE19B9"/>
    <w:rsid w:val="00C51E7F"/>
    <w:rsid w:val="00C744EF"/>
    <w:rsid w:val="00E45B4E"/>
    <w:rsid w:val="00E91F59"/>
    <w:rsid w:val="00E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058E"/>
  <w15:chartTrackingRefBased/>
  <w15:docId w15:val="{832A4391-93D9-42F2-8093-C845541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4EF"/>
    <w:pPr>
      <w:ind w:left="720"/>
      <w:contextualSpacing/>
    </w:pPr>
  </w:style>
  <w:style w:type="table" w:styleId="Tabela-Siatka">
    <w:name w:val="Table Grid"/>
    <w:basedOn w:val="Standardowy"/>
    <w:uiPriority w:val="39"/>
    <w:rsid w:val="00B1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Walczak</dc:creator>
  <cp:keywords/>
  <dc:description/>
  <cp:lastModifiedBy>Danuta Walczak</cp:lastModifiedBy>
  <cp:revision>4</cp:revision>
  <dcterms:created xsi:type="dcterms:W3CDTF">2022-04-04T19:59:00Z</dcterms:created>
  <dcterms:modified xsi:type="dcterms:W3CDTF">2022-04-05T21:06:00Z</dcterms:modified>
</cp:coreProperties>
</file>